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21" w:rsidRDefault="00DF31A3" w:rsidP="00547C21">
      <w:pPr>
        <w:pStyle w:val="1"/>
      </w:pPr>
      <w:r>
        <w:t xml:space="preserve">Памятка </w:t>
      </w:r>
      <w:r w:rsidR="00823CEF">
        <w:t>по формированию пользовательского отчета «Инвентаризационная опись (сличительная ведомость) по объектам нефинансовых активов (код формы 0504087)» в части заполнения граф 8 и 9</w:t>
      </w:r>
    </w:p>
    <w:p w:rsidR="00547C21" w:rsidRDefault="00547C21" w:rsidP="00547C21">
      <w:pPr>
        <w:spacing w:before="120" w:after="120" w:line="276" w:lineRule="auto"/>
        <w:rPr>
          <w:shd w:val="clear" w:color="auto" w:fill="FFFFFF"/>
        </w:rPr>
      </w:pPr>
      <w:r w:rsidRPr="00F619AB">
        <w:rPr>
          <w:shd w:val="clear" w:color="auto" w:fill="FFFFFF"/>
        </w:rPr>
        <w:t xml:space="preserve">Согласно </w:t>
      </w:r>
      <w:r>
        <w:rPr>
          <w:shd w:val="clear" w:color="auto" w:fill="FFFFFF"/>
        </w:rPr>
        <w:t>п</w:t>
      </w:r>
      <w:r w:rsidRPr="00F619AB">
        <w:rPr>
          <w:shd w:val="clear" w:color="auto" w:fill="FFFFFF"/>
        </w:rPr>
        <w:t>риказа Минфина России от 30 марта 2015 г. N 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Pr="00F619AB">
        <w:rPr>
          <w:rFonts w:hint="eastAsia"/>
          <w:shd w:val="clear" w:color="auto" w:fill="FFFFFF"/>
        </w:rPr>
        <w:t>»</w:t>
      </w:r>
      <w:r w:rsidRPr="00F619A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для заполнения данных в </w:t>
      </w:r>
      <w:r w:rsidRPr="00F619AB">
        <w:rPr>
          <w:shd w:val="clear" w:color="auto" w:fill="FFFFFF"/>
        </w:rPr>
        <w:t>Инвентаризационн</w:t>
      </w:r>
      <w:r>
        <w:rPr>
          <w:shd w:val="clear" w:color="auto" w:fill="FFFFFF"/>
        </w:rPr>
        <w:t>ой</w:t>
      </w:r>
      <w:r w:rsidRPr="00F619AB">
        <w:rPr>
          <w:shd w:val="clear" w:color="auto" w:fill="FFFFFF"/>
        </w:rPr>
        <w:t xml:space="preserve"> опис</w:t>
      </w:r>
      <w:r>
        <w:rPr>
          <w:shd w:val="clear" w:color="auto" w:fill="FFFFFF"/>
        </w:rPr>
        <w:t>и</w:t>
      </w:r>
      <w:r w:rsidRPr="00F619AB">
        <w:rPr>
          <w:shd w:val="clear" w:color="auto" w:fill="FFFFFF"/>
        </w:rPr>
        <w:t xml:space="preserve"> (сличительн</w:t>
      </w:r>
      <w:r>
        <w:rPr>
          <w:shd w:val="clear" w:color="auto" w:fill="FFFFFF"/>
        </w:rPr>
        <w:t>ой ведомости</w:t>
      </w:r>
      <w:r w:rsidRPr="00F619AB">
        <w:rPr>
          <w:shd w:val="clear" w:color="auto" w:fill="FFFFFF"/>
        </w:rPr>
        <w:t>) по объектам нефинансовых активов (код формы </w:t>
      </w:r>
      <w:hyperlink r:id="rId8" w:anchor="/document/70951956/entry/4400" w:history="1">
        <w:r w:rsidRPr="00F619AB">
          <w:rPr>
            <w:rStyle w:val="a8"/>
            <w:color w:val="3272C0"/>
            <w:shd w:val="clear" w:color="auto" w:fill="FFFFFF"/>
          </w:rPr>
          <w:t>0504087</w:t>
        </w:r>
      </w:hyperlink>
      <w:r w:rsidRPr="00F619AB">
        <w:rPr>
          <w:shd w:val="clear" w:color="auto" w:fill="FFFFFF"/>
        </w:rPr>
        <w:t xml:space="preserve">) </w:t>
      </w:r>
      <w:r>
        <w:rPr>
          <w:shd w:val="clear" w:color="auto" w:fill="FFFFFF"/>
        </w:rPr>
        <w:t>добавлены следующие значения словарей:</w:t>
      </w:r>
    </w:p>
    <w:p w:rsidR="00547C21" w:rsidRDefault="00547C21" w:rsidP="00547C21">
      <w:pPr>
        <w:pStyle w:val="a4"/>
        <w:numPr>
          <w:ilvl w:val="0"/>
          <w:numId w:val="13"/>
        </w:numPr>
        <w:spacing w:before="120" w:after="120" w:line="276" w:lineRule="auto"/>
        <w:rPr>
          <w:shd w:val="clear" w:color="auto" w:fill="FFFFFF"/>
        </w:rPr>
      </w:pPr>
      <w:r w:rsidRPr="00F170AB">
        <w:rPr>
          <w:shd w:val="clear" w:color="auto" w:fill="FFFFFF"/>
        </w:rPr>
        <w:t>в графе 8 «Статус объекта учета»:</w:t>
      </w:r>
    </w:p>
    <w:tbl>
      <w:tblPr>
        <w:tblStyle w:val="af4"/>
        <w:tblW w:w="10189" w:type="dxa"/>
        <w:jc w:val="center"/>
        <w:tblInd w:w="1069" w:type="dxa"/>
        <w:tblLook w:val="04A0"/>
      </w:tblPr>
      <w:tblGrid>
        <w:gridCol w:w="3094"/>
        <w:gridCol w:w="1300"/>
        <w:gridCol w:w="5795"/>
      </w:tblGrid>
      <w:tr w:rsidR="000D4CE0" w:rsidRPr="0087273C" w:rsidTr="000D4CE0">
        <w:trPr>
          <w:jc w:val="center"/>
        </w:trPr>
        <w:tc>
          <w:tcPr>
            <w:tcW w:w="10189" w:type="dxa"/>
            <w:gridSpan w:val="3"/>
            <w:vAlign w:val="center"/>
          </w:tcPr>
          <w:p w:rsidR="000D4CE0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67B2A" w:rsidRPr="0087273C" w:rsidTr="000D4CE0">
        <w:trPr>
          <w:jc w:val="center"/>
        </w:trPr>
        <w:tc>
          <w:tcPr>
            <w:tcW w:w="3094" w:type="dxa"/>
            <w:vAlign w:val="center"/>
          </w:tcPr>
          <w:p w:rsidR="00167B2A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0D4CE0">
              <w:rPr>
                <w:b/>
                <w:i/>
                <w:sz w:val="20"/>
                <w:szCs w:val="20"/>
                <w:shd w:val="clear" w:color="auto" w:fill="FFFFFF"/>
              </w:rPr>
              <w:t>Объект</w:t>
            </w:r>
          </w:p>
        </w:tc>
        <w:tc>
          <w:tcPr>
            <w:tcW w:w="1300" w:type="dxa"/>
            <w:vAlign w:val="center"/>
          </w:tcPr>
          <w:p w:rsidR="00167B2A" w:rsidRPr="00AF51BF" w:rsidRDefault="00167B2A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AF51BF">
              <w:rPr>
                <w:b/>
                <w:i/>
                <w:sz w:val="20"/>
                <w:szCs w:val="20"/>
                <w:shd w:val="clear" w:color="auto" w:fill="FFFFFF"/>
              </w:rPr>
              <w:t>Описание</w:t>
            </w:r>
          </w:p>
        </w:tc>
        <w:tc>
          <w:tcPr>
            <w:tcW w:w="5795" w:type="dxa"/>
            <w:vAlign w:val="center"/>
          </w:tcPr>
          <w:p w:rsidR="00167B2A" w:rsidRPr="00AF51BF" w:rsidRDefault="00167B2A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AF51BF">
              <w:rPr>
                <w:b/>
                <w:i/>
                <w:sz w:val="20"/>
                <w:szCs w:val="20"/>
                <w:shd w:val="clear" w:color="auto" w:fill="FFFFFF"/>
              </w:rPr>
              <w:t>Значение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 w:val="restart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Для объектов основных средств</w:t>
            </w: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в эксплуатации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требуется ремонт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находится на консервации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требуется модернизация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требуется реконструкция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не соответствует требованиям эксплуатации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не введен в эксплуатацию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 w:val="restart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color w:val="22272F"/>
                <w:sz w:val="20"/>
                <w:szCs w:val="20"/>
              </w:rPr>
              <w:t>Для материальных запасов</w:t>
            </w: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в запасе (для использования)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в запасе (на хранении)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не надлежащего качества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поврежден</w:t>
            </w:r>
          </w:p>
        </w:tc>
      </w:tr>
      <w:tr w:rsidR="002E454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795" w:type="dxa"/>
            <w:vAlign w:val="center"/>
          </w:tcPr>
          <w:p w:rsidR="002E4540" w:rsidRPr="0087273C" w:rsidRDefault="002E454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истек срок хранения</w:t>
            </w:r>
          </w:p>
        </w:tc>
      </w:tr>
      <w:tr w:rsidR="000D4CE0" w:rsidRPr="0087273C" w:rsidTr="000D4CE0">
        <w:trPr>
          <w:jc w:val="center"/>
        </w:trPr>
        <w:tc>
          <w:tcPr>
            <w:tcW w:w="3094" w:type="dxa"/>
            <w:vMerge w:val="restart"/>
            <w:vAlign w:val="center"/>
          </w:tcPr>
          <w:p w:rsidR="000D4CE0" w:rsidRPr="0003246E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22272F"/>
                <w:sz w:val="20"/>
                <w:szCs w:val="20"/>
              </w:rPr>
              <w:t>Д</w:t>
            </w:r>
            <w:r w:rsidRPr="0003246E">
              <w:rPr>
                <w:color w:val="22272F"/>
                <w:sz w:val="20"/>
                <w:szCs w:val="20"/>
              </w:rPr>
              <w:t>ля объектов незавершенного строительства</w:t>
            </w:r>
          </w:p>
        </w:tc>
        <w:tc>
          <w:tcPr>
            <w:tcW w:w="1300" w:type="dxa"/>
            <w:vAlign w:val="center"/>
          </w:tcPr>
          <w:p w:rsidR="000D4CE0" w:rsidRPr="0087273C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795" w:type="dxa"/>
            <w:vAlign w:val="center"/>
          </w:tcPr>
          <w:p w:rsidR="000D4CE0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D4CE0">
              <w:rPr>
                <w:sz w:val="20"/>
                <w:szCs w:val="20"/>
                <w:shd w:val="clear" w:color="auto" w:fill="FFFFFF"/>
              </w:rPr>
              <w:t>строительство (приобретение) ведется</w:t>
            </w:r>
          </w:p>
        </w:tc>
      </w:tr>
      <w:tr w:rsidR="000D4CE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0D4CE0" w:rsidRPr="0087273C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795" w:type="dxa"/>
            <w:vAlign w:val="center"/>
          </w:tcPr>
          <w:p w:rsidR="000D4CE0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D4CE0">
              <w:rPr>
                <w:sz w:val="20"/>
                <w:szCs w:val="20"/>
                <w:shd w:val="clear" w:color="auto" w:fill="FFFFFF"/>
              </w:rPr>
              <w:t>объект законсервирован</w:t>
            </w:r>
          </w:p>
        </w:tc>
      </w:tr>
      <w:tr w:rsidR="000D4CE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0D4CE0" w:rsidRPr="0087273C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795" w:type="dxa"/>
            <w:vAlign w:val="center"/>
          </w:tcPr>
          <w:p w:rsidR="000D4CE0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D4CE0">
              <w:rPr>
                <w:sz w:val="20"/>
                <w:szCs w:val="20"/>
                <w:shd w:val="clear" w:color="auto" w:fill="FFFFFF"/>
              </w:rPr>
              <w:t>строительство объекта приостановлено без консервации</w:t>
            </w:r>
          </w:p>
        </w:tc>
      </w:tr>
      <w:tr w:rsidR="000D4CE0" w:rsidRPr="0087273C" w:rsidTr="000D4CE0">
        <w:trPr>
          <w:jc w:val="center"/>
        </w:trPr>
        <w:tc>
          <w:tcPr>
            <w:tcW w:w="3094" w:type="dxa"/>
            <w:vMerge/>
            <w:vAlign w:val="center"/>
          </w:tcPr>
          <w:p w:rsid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0D4CE0" w:rsidRPr="0087273C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795" w:type="dxa"/>
            <w:vAlign w:val="center"/>
          </w:tcPr>
          <w:p w:rsidR="000D4CE0" w:rsidRPr="000D4CE0" w:rsidRDefault="000D4CE0" w:rsidP="000D4CE0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D4CE0">
              <w:rPr>
                <w:sz w:val="20"/>
                <w:szCs w:val="20"/>
                <w:shd w:val="clear" w:color="auto" w:fill="FFFFFF"/>
              </w:rPr>
              <w:t>передается в собственность иному публично-правовому образованию</w:t>
            </w:r>
          </w:p>
        </w:tc>
      </w:tr>
    </w:tbl>
    <w:p w:rsidR="00167B2A" w:rsidRPr="00F170AB" w:rsidRDefault="00167B2A" w:rsidP="00167B2A">
      <w:pPr>
        <w:pStyle w:val="a4"/>
        <w:spacing w:before="120" w:after="120" w:line="276" w:lineRule="auto"/>
        <w:ind w:left="1069" w:firstLine="0"/>
        <w:rPr>
          <w:shd w:val="clear" w:color="auto" w:fill="FFFFFF"/>
        </w:rPr>
      </w:pPr>
    </w:p>
    <w:p w:rsidR="00C9443E" w:rsidRPr="00C9443E" w:rsidRDefault="00547C21" w:rsidP="00C9443E">
      <w:pPr>
        <w:pStyle w:val="a4"/>
        <w:numPr>
          <w:ilvl w:val="0"/>
          <w:numId w:val="13"/>
        </w:numPr>
        <w:spacing w:before="120" w:after="120" w:line="276" w:lineRule="auto"/>
        <w:rPr>
          <w:shd w:val="clear" w:color="auto" w:fill="FFFFFF"/>
        </w:rPr>
      </w:pPr>
      <w:r w:rsidRPr="00703E00">
        <w:rPr>
          <w:shd w:val="clear" w:color="auto" w:fill="FFFFFF"/>
        </w:rPr>
        <w:t>в графе 9 «Целевая функция актива»:</w:t>
      </w:r>
    </w:p>
    <w:tbl>
      <w:tblPr>
        <w:tblStyle w:val="af4"/>
        <w:tblW w:w="10189" w:type="dxa"/>
        <w:jc w:val="center"/>
        <w:tblInd w:w="1069" w:type="dxa"/>
        <w:tblLook w:val="04A0"/>
      </w:tblPr>
      <w:tblGrid>
        <w:gridCol w:w="3094"/>
        <w:gridCol w:w="1300"/>
        <w:gridCol w:w="5795"/>
      </w:tblGrid>
      <w:tr w:rsidR="001567EC" w:rsidRPr="0087273C" w:rsidTr="001567EC">
        <w:trPr>
          <w:jc w:val="center"/>
        </w:trPr>
        <w:tc>
          <w:tcPr>
            <w:tcW w:w="10189" w:type="dxa"/>
            <w:gridSpan w:val="3"/>
            <w:vAlign w:val="center"/>
          </w:tcPr>
          <w:p w:rsidR="001567EC" w:rsidRPr="000D4CE0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567EC" w:rsidRPr="0087273C" w:rsidTr="001567EC">
        <w:trPr>
          <w:jc w:val="center"/>
        </w:trPr>
        <w:tc>
          <w:tcPr>
            <w:tcW w:w="3094" w:type="dxa"/>
            <w:vAlign w:val="center"/>
          </w:tcPr>
          <w:p w:rsidR="001567EC" w:rsidRPr="000D4CE0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0D4CE0">
              <w:rPr>
                <w:b/>
                <w:i/>
                <w:sz w:val="20"/>
                <w:szCs w:val="20"/>
                <w:shd w:val="clear" w:color="auto" w:fill="FFFFFF"/>
              </w:rPr>
              <w:t>Объект</w:t>
            </w:r>
          </w:p>
        </w:tc>
        <w:tc>
          <w:tcPr>
            <w:tcW w:w="1300" w:type="dxa"/>
            <w:vAlign w:val="center"/>
          </w:tcPr>
          <w:p w:rsidR="001567EC" w:rsidRPr="00AF51BF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AF51BF">
              <w:rPr>
                <w:b/>
                <w:i/>
                <w:sz w:val="20"/>
                <w:szCs w:val="20"/>
                <w:shd w:val="clear" w:color="auto" w:fill="FFFFFF"/>
              </w:rPr>
              <w:t>Описание</w:t>
            </w:r>
          </w:p>
        </w:tc>
        <w:tc>
          <w:tcPr>
            <w:tcW w:w="5795" w:type="dxa"/>
            <w:vAlign w:val="center"/>
          </w:tcPr>
          <w:p w:rsidR="001567EC" w:rsidRPr="00AF51BF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b/>
                <w:i/>
                <w:sz w:val="20"/>
                <w:szCs w:val="20"/>
                <w:shd w:val="clear" w:color="auto" w:fill="FFFFFF"/>
              </w:rPr>
            </w:pPr>
            <w:r w:rsidRPr="00AF51BF">
              <w:rPr>
                <w:b/>
                <w:i/>
                <w:sz w:val="20"/>
                <w:szCs w:val="20"/>
                <w:shd w:val="clear" w:color="auto" w:fill="FFFFFF"/>
              </w:rPr>
              <w:t>Значение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 w:val="restart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Для объектов основных средств</w:t>
            </w: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эксплуатируется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ремонт объектов ОС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консервация объекта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дооснащение (дооборудование)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реконструкция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списание ОС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83FE4">
              <w:rPr>
                <w:color w:val="22272F"/>
                <w:sz w:val="20"/>
                <w:szCs w:val="20"/>
              </w:rPr>
              <w:t>утилизация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введение в эксплуатацию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готовится списание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аварийное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не эксплуатируется по причине: ремонт (идет, планируется)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не эксплуатируется по причине: ремонт не планируется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не использовалось: планируется</w:t>
            </w:r>
          </w:p>
        </w:tc>
      </w:tr>
      <w:tr w:rsidR="00C9443E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C9443E" w:rsidRPr="0087273C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C9443E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795" w:type="dxa"/>
            <w:vAlign w:val="center"/>
          </w:tcPr>
          <w:p w:rsidR="00C9443E" w:rsidRPr="00E83FE4" w:rsidRDefault="00C9443E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  <w:r w:rsidRPr="00E83FE4">
              <w:rPr>
                <w:color w:val="22272F"/>
                <w:sz w:val="20"/>
                <w:szCs w:val="20"/>
              </w:rPr>
              <w:t>не использовалось: не планируется</w:t>
            </w:r>
          </w:p>
        </w:tc>
      </w:tr>
      <w:tr w:rsidR="001567EC" w:rsidRPr="0087273C" w:rsidTr="001567EC">
        <w:trPr>
          <w:jc w:val="center"/>
        </w:trPr>
        <w:tc>
          <w:tcPr>
            <w:tcW w:w="3094" w:type="dxa"/>
            <w:vMerge w:val="restart"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color w:val="22272F"/>
                <w:sz w:val="20"/>
                <w:szCs w:val="20"/>
              </w:rPr>
              <w:t>Для материальных запасов</w:t>
            </w:r>
          </w:p>
        </w:tc>
        <w:tc>
          <w:tcPr>
            <w:tcW w:w="1300" w:type="dxa"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795" w:type="dxa"/>
            <w:vAlign w:val="center"/>
          </w:tcPr>
          <w:p w:rsidR="001567EC" w:rsidRPr="00642414" w:rsidRDefault="00E83FE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color w:val="22272F"/>
                <w:sz w:val="20"/>
                <w:szCs w:val="20"/>
              </w:rPr>
              <w:t>использовать</w:t>
            </w:r>
          </w:p>
        </w:tc>
      </w:tr>
      <w:tr w:rsidR="001567EC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795" w:type="dxa"/>
            <w:vAlign w:val="center"/>
          </w:tcPr>
          <w:p w:rsidR="001567EC" w:rsidRPr="00642414" w:rsidRDefault="00E83FE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color w:val="22272F"/>
                <w:sz w:val="20"/>
                <w:szCs w:val="20"/>
              </w:rPr>
              <w:t>продолжить хранение</w:t>
            </w:r>
          </w:p>
        </w:tc>
      </w:tr>
      <w:tr w:rsidR="001567EC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795" w:type="dxa"/>
            <w:vAlign w:val="center"/>
          </w:tcPr>
          <w:p w:rsidR="001567EC" w:rsidRPr="00642414" w:rsidRDefault="00E83FE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color w:val="22272F"/>
                <w:sz w:val="20"/>
                <w:szCs w:val="20"/>
              </w:rPr>
              <w:t>списание МЗ</w:t>
            </w:r>
          </w:p>
        </w:tc>
      </w:tr>
      <w:tr w:rsidR="001567EC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0" w:type="dxa"/>
            <w:vAlign w:val="center"/>
          </w:tcPr>
          <w:p w:rsidR="001567EC" w:rsidRPr="0087273C" w:rsidRDefault="001567EC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7273C"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795" w:type="dxa"/>
            <w:vAlign w:val="center"/>
          </w:tcPr>
          <w:p w:rsidR="001567EC" w:rsidRPr="00642414" w:rsidRDefault="00E83FE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color w:val="22272F"/>
                <w:sz w:val="20"/>
                <w:szCs w:val="20"/>
              </w:rPr>
              <w:t>ремонт МЗ</w:t>
            </w:r>
          </w:p>
        </w:tc>
      </w:tr>
      <w:tr w:rsidR="00642414" w:rsidRPr="0087273C" w:rsidTr="001567EC">
        <w:trPr>
          <w:jc w:val="center"/>
        </w:trPr>
        <w:tc>
          <w:tcPr>
            <w:tcW w:w="3094" w:type="dxa"/>
            <w:vMerge w:val="restart"/>
            <w:vAlign w:val="center"/>
          </w:tcPr>
          <w:p w:rsidR="00642414" w:rsidRPr="0003246E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22272F"/>
                <w:sz w:val="20"/>
                <w:szCs w:val="20"/>
              </w:rPr>
              <w:t>Д</w:t>
            </w:r>
            <w:r w:rsidRPr="0003246E">
              <w:rPr>
                <w:color w:val="22272F"/>
                <w:sz w:val="20"/>
                <w:szCs w:val="20"/>
              </w:rPr>
              <w:t>ля объектов незавершенного строительства</w:t>
            </w:r>
          </w:p>
        </w:tc>
        <w:tc>
          <w:tcPr>
            <w:tcW w:w="1300" w:type="dxa"/>
            <w:vAlign w:val="center"/>
          </w:tcPr>
          <w:p w:rsidR="00642414" w:rsidRPr="0087273C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795" w:type="dxa"/>
            <w:vAlign w:val="center"/>
          </w:tcPr>
          <w:p w:rsidR="00642414" w:rsidRP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sz w:val="20"/>
                <w:szCs w:val="20"/>
                <w:shd w:val="clear" w:color="auto" w:fill="FFFFFF"/>
              </w:rPr>
              <w:t>завершение строительства (реконструкции, технического перевооружения)</w:t>
            </w:r>
          </w:p>
        </w:tc>
      </w:tr>
      <w:tr w:rsidR="00642414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642414" w:rsidRPr="0087273C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795" w:type="dxa"/>
            <w:vAlign w:val="center"/>
          </w:tcPr>
          <w:p w:rsidR="00642414" w:rsidRP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sz w:val="20"/>
                <w:szCs w:val="20"/>
                <w:shd w:val="clear" w:color="auto" w:fill="FFFFFF"/>
              </w:rPr>
              <w:t>консервация объекта незавершенного строительства</w:t>
            </w:r>
          </w:p>
        </w:tc>
      </w:tr>
      <w:tr w:rsidR="00642414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642414" w:rsidRPr="0087273C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795" w:type="dxa"/>
            <w:vAlign w:val="center"/>
          </w:tcPr>
          <w:p w:rsidR="00642414" w:rsidRP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sz w:val="20"/>
                <w:szCs w:val="20"/>
                <w:shd w:val="clear" w:color="auto" w:fill="FFFFFF"/>
              </w:rPr>
              <w:t>приватизация (продажа) объекта незавершенного строительства</w:t>
            </w:r>
          </w:p>
        </w:tc>
      </w:tr>
      <w:tr w:rsidR="00642414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642414" w:rsidRPr="0087273C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795" w:type="dxa"/>
            <w:vAlign w:val="center"/>
          </w:tcPr>
          <w:p w:rsidR="00642414" w:rsidRP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sz w:val="20"/>
                <w:szCs w:val="20"/>
                <w:shd w:val="clear" w:color="auto" w:fill="FFFFFF"/>
              </w:rPr>
              <w:t>передача объекта незавершенного строительства другим субъектам хозяйственной деятельности</w:t>
            </w:r>
          </w:p>
        </w:tc>
      </w:tr>
      <w:tr w:rsidR="00642414" w:rsidRPr="0087273C" w:rsidTr="001567EC">
        <w:trPr>
          <w:jc w:val="center"/>
        </w:trPr>
        <w:tc>
          <w:tcPr>
            <w:tcW w:w="3094" w:type="dxa"/>
            <w:vMerge/>
            <w:vAlign w:val="center"/>
          </w:tcPr>
          <w:p w:rsid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:rsid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795" w:type="dxa"/>
            <w:vAlign w:val="center"/>
          </w:tcPr>
          <w:p w:rsidR="00642414" w:rsidRPr="00642414" w:rsidRDefault="00642414" w:rsidP="001567EC">
            <w:pPr>
              <w:pStyle w:val="a4"/>
              <w:spacing w:before="120" w:after="120" w:line="276" w:lineRule="auto"/>
              <w:ind w:left="0"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42414">
              <w:rPr>
                <w:sz w:val="20"/>
                <w:szCs w:val="20"/>
                <w:shd w:val="clear" w:color="auto" w:fill="FFFFFF"/>
              </w:rPr>
              <w:t>введение в эксплуатацию</w:t>
            </w:r>
          </w:p>
        </w:tc>
      </w:tr>
    </w:tbl>
    <w:p w:rsidR="00547C21" w:rsidRDefault="00547C21" w:rsidP="00547C21">
      <w:pPr>
        <w:spacing w:before="120" w:after="120" w:line="276" w:lineRule="auto"/>
        <w:ind w:firstLine="0"/>
        <w:rPr>
          <w:shd w:val="clear" w:color="auto" w:fill="FFFFFF"/>
        </w:rPr>
      </w:pPr>
    </w:p>
    <w:p w:rsidR="00547C21" w:rsidRDefault="00547C21" w:rsidP="00547C21">
      <w:pPr>
        <w:spacing w:before="120" w:after="120" w:line="276" w:lineRule="auto"/>
      </w:pPr>
      <w:r>
        <w:t>Доработан пользовательский отчет BG7540YP Инвентаризационная опись (сличительная ведомость) по объектам нефинансовых активов, 0504087 (52н ред. 194н) ЮП:</w:t>
      </w:r>
    </w:p>
    <w:p w:rsidR="00547C21" w:rsidRDefault="00547C21" w:rsidP="00547C21">
      <w:pPr>
        <w:spacing w:before="120" w:after="120" w:line="276" w:lineRule="auto"/>
      </w:pPr>
      <w:r>
        <w:t>Добавлен параметр отчета «Заполнять Статус объекта учета и Целевой функции актива (0-наименование, 1-код, 2-код и наименование)». По умолчание установлено 0 – наименование:</w:t>
      </w:r>
    </w:p>
    <w:p w:rsidR="00547C21" w:rsidRDefault="00547C21" w:rsidP="00547C21">
      <w:pPr>
        <w:spacing w:before="120" w:after="120" w:line="276" w:lineRule="auto"/>
      </w:pPr>
    </w:p>
    <w:p w:rsidR="00547C21" w:rsidRDefault="00547C21" w:rsidP="00547C21">
      <w:pPr>
        <w:keepNext/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475095" cy="303022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C21" w:rsidRDefault="00547C21" w:rsidP="00547C21">
      <w:pPr>
        <w:pStyle w:val="ac"/>
        <w:ind w:firstLine="0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:rsidR="007C1219" w:rsidRPr="00530D22" w:rsidRDefault="007C1219" w:rsidP="00547C21">
      <w:pPr>
        <w:spacing w:before="120" w:after="120" w:line="276" w:lineRule="auto"/>
      </w:pPr>
    </w:p>
    <w:sectPr w:rsidR="007C1219" w:rsidRPr="00530D22" w:rsidSect="00D017CB">
      <w:footerReference w:type="default" r:id="rId10"/>
      <w:pgSz w:w="11906" w:h="16838"/>
      <w:pgMar w:top="964" w:right="851" w:bottom="964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B1F" w:rsidRDefault="00D06B1F" w:rsidP="00DF176A">
      <w:r>
        <w:separator/>
      </w:r>
    </w:p>
  </w:endnote>
  <w:endnote w:type="continuationSeparator" w:id="0">
    <w:p w:rsidR="00D06B1F" w:rsidRDefault="00D06B1F" w:rsidP="00DF1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5078500"/>
      <w:docPartObj>
        <w:docPartGallery w:val="Page Numbers (Bottom of Page)"/>
        <w:docPartUnique/>
      </w:docPartObj>
    </w:sdtPr>
    <w:sdtContent>
      <w:p w:rsidR="00D06B1F" w:rsidRDefault="00D06B1F" w:rsidP="00DF176A">
        <w:pPr>
          <w:pStyle w:val="af1"/>
          <w:ind w:firstLine="0"/>
          <w:jc w:val="center"/>
        </w:pPr>
        <w:fldSimple w:instr=" PAGE   \* MERGEFORMAT ">
          <w:r w:rsidR="00DB7B87">
            <w:rPr>
              <w:noProof/>
            </w:rPr>
            <w:t>1</w:t>
          </w:r>
        </w:fldSimple>
      </w:p>
    </w:sdtContent>
  </w:sdt>
  <w:p w:rsidR="00D06B1F" w:rsidRDefault="00D06B1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B1F" w:rsidRDefault="00D06B1F" w:rsidP="00DF176A">
      <w:r>
        <w:separator/>
      </w:r>
    </w:p>
  </w:footnote>
  <w:footnote w:type="continuationSeparator" w:id="0">
    <w:p w:rsidR="00D06B1F" w:rsidRDefault="00D06B1F" w:rsidP="00DF1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497"/>
    <w:multiLevelType w:val="hybridMultilevel"/>
    <w:tmpl w:val="C70A4DFA"/>
    <w:lvl w:ilvl="0" w:tplc="02C6E7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3216CD"/>
    <w:multiLevelType w:val="hybridMultilevel"/>
    <w:tmpl w:val="DA0CB060"/>
    <w:lvl w:ilvl="0" w:tplc="3F400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D51B6E"/>
    <w:multiLevelType w:val="multilevel"/>
    <w:tmpl w:val="258A66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>
    <w:nsid w:val="38141448"/>
    <w:multiLevelType w:val="hybridMultilevel"/>
    <w:tmpl w:val="67C2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42806"/>
    <w:multiLevelType w:val="hybridMultilevel"/>
    <w:tmpl w:val="7CBA4DE6"/>
    <w:lvl w:ilvl="0" w:tplc="E2E618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16330F"/>
    <w:multiLevelType w:val="hybridMultilevel"/>
    <w:tmpl w:val="2BA6E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CD6EE9"/>
    <w:multiLevelType w:val="multilevel"/>
    <w:tmpl w:val="780C0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9092840"/>
    <w:multiLevelType w:val="hybridMultilevel"/>
    <w:tmpl w:val="6CF424C6"/>
    <w:lvl w:ilvl="0" w:tplc="34F02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5A0D20"/>
    <w:multiLevelType w:val="hybridMultilevel"/>
    <w:tmpl w:val="13CCB732"/>
    <w:lvl w:ilvl="0" w:tplc="31D2B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F501F0"/>
    <w:multiLevelType w:val="hybridMultilevel"/>
    <w:tmpl w:val="EC2CFB1C"/>
    <w:lvl w:ilvl="0" w:tplc="578CFDD0">
      <w:start w:val="1"/>
      <w:numFmt w:val="decimal"/>
      <w:pStyle w:val="2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FCF4635"/>
    <w:multiLevelType w:val="hybridMultilevel"/>
    <w:tmpl w:val="5802C1CC"/>
    <w:lvl w:ilvl="0" w:tplc="697C1DEC">
      <w:start w:val="1"/>
      <w:numFmt w:val="decimal"/>
      <w:lvlText w:val="%1."/>
      <w:lvlJc w:val="left"/>
      <w:pPr>
        <w:ind w:left="1429" w:hanging="360"/>
      </w:pPr>
      <w:rPr>
        <w:rFonts w:eastAsiaTheme="majorEastAsia" w:cstheme="maj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4F6E98"/>
    <w:multiLevelType w:val="multilevel"/>
    <w:tmpl w:val="780C0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3300A3"/>
    <w:multiLevelType w:val="hybridMultilevel"/>
    <w:tmpl w:val="7CE0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2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102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762"/>
    <w:rsid w:val="0003246E"/>
    <w:rsid w:val="00043F7C"/>
    <w:rsid w:val="00081486"/>
    <w:rsid w:val="000B71D5"/>
    <w:rsid w:val="000C0455"/>
    <w:rsid w:val="000D4CE0"/>
    <w:rsid w:val="00107A3D"/>
    <w:rsid w:val="00112A1F"/>
    <w:rsid w:val="00120332"/>
    <w:rsid w:val="00150064"/>
    <w:rsid w:val="001567EC"/>
    <w:rsid w:val="001663C1"/>
    <w:rsid w:val="0016640B"/>
    <w:rsid w:val="00167574"/>
    <w:rsid w:val="00167B2A"/>
    <w:rsid w:val="00176310"/>
    <w:rsid w:val="00176F51"/>
    <w:rsid w:val="001827C5"/>
    <w:rsid w:val="0018523A"/>
    <w:rsid w:val="001A0A7F"/>
    <w:rsid w:val="001D3CF1"/>
    <w:rsid w:val="0020398D"/>
    <w:rsid w:val="00213C53"/>
    <w:rsid w:val="00240E44"/>
    <w:rsid w:val="002744B1"/>
    <w:rsid w:val="00276368"/>
    <w:rsid w:val="00276D3A"/>
    <w:rsid w:val="002A2CED"/>
    <w:rsid w:val="002C2015"/>
    <w:rsid w:val="002C23BD"/>
    <w:rsid w:val="002E4540"/>
    <w:rsid w:val="00315396"/>
    <w:rsid w:val="00347709"/>
    <w:rsid w:val="00350625"/>
    <w:rsid w:val="00382412"/>
    <w:rsid w:val="00397CDD"/>
    <w:rsid w:val="003B64FB"/>
    <w:rsid w:val="003D6698"/>
    <w:rsid w:val="004125A9"/>
    <w:rsid w:val="00421F7C"/>
    <w:rsid w:val="00430E4E"/>
    <w:rsid w:val="00437B8D"/>
    <w:rsid w:val="00470D88"/>
    <w:rsid w:val="00486C1A"/>
    <w:rsid w:val="004973E2"/>
    <w:rsid w:val="004A5783"/>
    <w:rsid w:val="004A5D69"/>
    <w:rsid w:val="004F01F3"/>
    <w:rsid w:val="00505C9B"/>
    <w:rsid w:val="0052095B"/>
    <w:rsid w:val="00530D22"/>
    <w:rsid w:val="0053273D"/>
    <w:rsid w:val="005345BD"/>
    <w:rsid w:val="00541EEC"/>
    <w:rsid w:val="00547C21"/>
    <w:rsid w:val="005771C7"/>
    <w:rsid w:val="005C5887"/>
    <w:rsid w:val="005F4FFA"/>
    <w:rsid w:val="005F5EF7"/>
    <w:rsid w:val="00605162"/>
    <w:rsid w:val="00607C1E"/>
    <w:rsid w:val="00622AEE"/>
    <w:rsid w:val="00627600"/>
    <w:rsid w:val="00633EED"/>
    <w:rsid w:val="00642414"/>
    <w:rsid w:val="00642641"/>
    <w:rsid w:val="00652E0B"/>
    <w:rsid w:val="00676831"/>
    <w:rsid w:val="0069221F"/>
    <w:rsid w:val="006A7BA6"/>
    <w:rsid w:val="006B37F1"/>
    <w:rsid w:val="006C2165"/>
    <w:rsid w:val="006D472F"/>
    <w:rsid w:val="00727C80"/>
    <w:rsid w:val="0077116C"/>
    <w:rsid w:val="007A3989"/>
    <w:rsid w:val="007C1219"/>
    <w:rsid w:val="007F0894"/>
    <w:rsid w:val="007F61F6"/>
    <w:rsid w:val="00806944"/>
    <w:rsid w:val="00823CEF"/>
    <w:rsid w:val="00824F80"/>
    <w:rsid w:val="008717FB"/>
    <w:rsid w:val="00871A53"/>
    <w:rsid w:val="0087273C"/>
    <w:rsid w:val="008B1B2B"/>
    <w:rsid w:val="00914BAB"/>
    <w:rsid w:val="009306F9"/>
    <w:rsid w:val="009548D6"/>
    <w:rsid w:val="009D33B1"/>
    <w:rsid w:val="009F43AE"/>
    <w:rsid w:val="009F5C25"/>
    <w:rsid w:val="00A178C5"/>
    <w:rsid w:val="00A24CC8"/>
    <w:rsid w:val="00A81CF0"/>
    <w:rsid w:val="00AA0727"/>
    <w:rsid w:val="00AD1BB4"/>
    <w:rsid w:val="00AD4F4F"/>
    <w:rsid w:val="00AF5052"/>
    <w:rsid w:val="00AF51BF"/>
    <w:rsid w:val="00B334B5"/>
    <w:rsid w:val="00B56898"/>
    <w:rsid w:val="00B57CB9"/>
    <w:rsid w:val="00B61CF7"/>
    <w:rsid w:val="00B84D51"/>
    <w:rsid w:val="00B8722E"/>
    <w:rsid w:val="00BE4AEB"/>
    <w:rsid w:val="00C3083D"/>
    <w:rsid w:val="00C31097"/>
    <w:rsid w:val="00C36B52"/>
    <w:rsid w:val="00C41959"/>
    <w:rsid w:val="00C5099C"/>
    <w:rsid w:val="00C5210E"/>
    <w:rsid w:val="00C53291"/>
    <w:rsid w:val="00C540E4"/>
    <w:rsid w:val="00C64D36"/>
    <w:rsid w:val="00C74364"/>
    <w:rsid w:val="00C7515D"/>
    <w:rsid w:val="00C8000B"/>
    <w:rsid w:val="00C8306F"/>
    <w:rsid w:val="00C90D74"/>
    <w:rsid w:val="00C9443E"/>
    <w:rsid w:val="00CA2B23"/>
    <w:rsid w:val="00CB7655"/>
    <w:rsid w:val="00CC5B28"/>
    <w:rsid w:val="00CE26A1"/>
    <w:rsid w:val="00CF1AB3"/>
    <w:rsid w:val="00D017CB"/>
    <w:rsid w:val="00D06B1F"/>
    <w:rsid w:val="00D209A2"/>
    <w:rsid w:val="00D340C2"/>
    <w:rsid w:val="00D71A05"/>
    <w:rsid w:val="00D8037C"/>
    <w:rsid w:val="00D96F94"/>
    <w:rsid w:val="00DB7B87"/>
    <w:rsid w:val="00DE54B0"/>
    <w:rsid w:val="00DF176A"/>
    <w:rsid w:val="00DF31A3"/>
    <w:rsid w:val="00E3002B"/>
    <w:rsid w:val="00E3076A"/>
    <w:rsid w:val="00E4204A"/>
    <w:rsid w:val="00E5228F"/>
    <w:rsid w:val="00E83FE4"/>
    <w:rsid w:val="00E860D1"/>
    <w:rsid w:val="00E909C6"/>
    <w:rsid w:val="00E95463"/>
    <w:rsid w:val="00ED4D46"/>
    <w:rsid w:val="00ED7762"/>
    <w:rsid w:val="00F020F5"/>
    <w:rsid w:val="00F14879"/>
    <w:rsid w:val="00F21F91"/>
    <w:rsid w:val="00F65478"/>
    <w:rsid w:val="00F93340"/>
    <w:rsid w:val="00FC31A0"/>
    <w:rsid w:val="00FF1720"/>
    <w:rsid w:val="00FF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2B23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aliases w:val="Заголовок 01"/>
    <w:basedOn w:val="a0"/>
    <w:next w:val="a0"/>
    <w:link w:val="10"/>
    <w:autoRedefine/>
    <w:uiPriority w:val="9"/>
    <w:qFormat/>
    <w:rsid w:val="00AA0727"/>
    <w:pPr>
      <w:pBdr>
        <w:bottom w:val="single" w:sz="12" w:space="1" w:color="365F91"/>
      </w:pBdr>
      <w:tabs>
        <w:tab w:val="left" w:pos="5670"/>
      </w:tabs>
      <w:spacing w:before="200" w:after="200"/>
      <w:ind w:firstLine="0"/>
      <w:jc w:val="left"/>
      <w:outlineLvl w:val="0"/>
    </w:pPr>
    <w:rPr>
      <w:rFonts w:eastAsia="Times New Roman"/>
      <w:b/>
      <w:bCs/>
      <w:color w:val="365F91"/>
      <w:sz w:val="32"/>
      <w:szCs w:val="32"/>
      <w:lang w:bidi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642641"/>
    <w:pPr>
      <w:keepNext/>
      <w:keepLines/>
      <w:numPr>
        <w:numId w:val="6"/>
      </w:numPr>
      <w:spacing w:before="120" w:after="120"/>
      <w:ind w:left="1418" w:hanging="709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F5EF7"/>
    <w:pPr>
      <w:ind w:left="720"/>
      <w:contextualSpacing/>
    </w:pPr>
  </w:style>
  <w:style w:type="paragraph" w:customStyle="1" w:styleId="11">
    <w:name w:val="Стиль1"/>
    <w:basedOn w:val="a5"/>
    <w:link w:val="12"/>
    <w:qFormat/>
    <w:rsid w:val="005F5EF7"/>
    <w:pPr>
      <w:spacing w:before="120"/>
    </w:pPr>
  </w:style>
  <w:style w:type="paragraph" w:styleId="a5">
    <w:name w:val="Body Text"/>
    <w:basedOn w:val="a0"/>
    <w:link w:val="a6"/>
    <w:uiPriority w:val="99"/>
    <w:semiHidden/>
    <w:unhideWhenUsed/>
    <w:rsid w:val="005F5EF7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5F5EF7"/>
  </w:style>
  <w:style w:type="character" w:customStyle="1" w:styleId="12">
    <w:name w:val="Стиль1 Знак"/>
    <w:link w:val="11"/>
    <w:rsid w:val="005F5EF7"/>
    <w:rPr>
      <w:rFonts w:ascii="Calibri" w:eastAsia="Calibri" w:hAnsi="Calibri" w:cs="Times New Roman"/>
      <w:sz w:val="20"/>
      <w:szCs w:val="24"/>
    </w:rPr>
  </w:style>
  <w:style w:type="character" w:customStyle="1" w:styleId="a7">
    <w:name w:val="Поле"/>
    <w:uiPriority w:val="1"/>
    <w:qFormat/>
    <w:rsid w:val="005F5EF7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character" w:customStyle="1" w:styleId="10">
    <w:name w:val="Заголовок 1 Знак"/>
    <w:aliases w:val="Заголовок 01 Знак"/>
    <w:link w:val="1"/>
    <w:uiPriority w:val="9"/>
    <w:rsid w:val="00AA0727"/>
    <w:rPr>
      <w:rFonts w:ascii="Times New Roman" w:eastAsia="Times New Roman" w:hAnsi="Times New Roman"/>
      <w:b/>
      <w:bCs/>
      <w:color w:val="365F91"/>
      <w:sz w:val="32"/>
      <w:szCs w:val="32"/>
      <w:lang w:bidi="en-US"/>
    </w:rPr>
  </w:style>
  <w:style w:type="paragraph" w:customStyle="1" w:styleId="s1">
    <w:name w:val="s_1"/>
    <w:basedOn w:val="a0"/>
    <w:rsid w:val="009548D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Hyperlink"/>
    <w:basedOn w:val="a1"/>
    <w:uiPriority w:val="99"/>
    <w:semiHidden/>
    <w:unhideWhenUsed/>
    <w:rsid w:val="00FF5A88"/>
    <w:rPr>
      <w:color w:val="0000FF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692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9221F"/>
    <w:rPr>
      <w:rFonts w:ascii="Tahoma" w:hAnsi="Tahoma" w:cs="Tahoma"/>
      <w:sz w:val="16"/>
      <w:szCs w:val="16"/>
    </w:rPr>
  </w:style>
  <w:style w:type="paragraph" w:styleId="ab">
    <w:name w:val="Normal (Web)"/>
    <w:basedOn w:val="a0"/>
    <w:uiPriority w:val="99"/>
    <w:semiHidden/>
    <w:unhideWhenUsed/>
    <w:rsid w:val="00470D88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">
    <w:name w:val="List Bullet"/>
    <w:basedOn w:val="11"/>
    <w:unhideWhenUsed/>
    <w:rsid w:val="00C7515D"/>
    <w:pPr>
      <w:numPr>
        <w:numId w:val="5"/>
      </w:numPr>
      <w:spacing w:line="276" w:lineRule="auto"/>
    </w:pPr>
    <w:rPr>
      <w:rFonts w:ascii="Calibri" w:hAnsi="Calibri"/>
      <w:sz w:val="20"/>
    </w:rPr>
  </w:style>
  <w:style w:type="paragraph" w:customStyle="1" w:styleId="33">
    <w:name w:val="Список 33"/>
    <w:basedOn w:val="a"/>
    <w:qFormat/>
    <w:rsid w:val="00C7515D"/>
  </w:style>
  <w:style w:type="paragraph" w:styleId="ac">
    <w:name w:val="caption"/>
    <w:basedOn w:val="a0"/>
    <w:next w:val="11"/>
    <w:qFormat/>
    <w:rsid w:val="00F93340"/>
    <w:pPr>
      <w:spacing w:before="100" w:after="240"/>
      <w:ind w:firstLine="357"/>
      <w:jc w:val="left"/>
    </w:pPr>
    <w:rPr>
      <w:rFonts w:ascii="Calibri" w:hAnsi="Calibri"/>
      <w:bCs/>
      <w:sz w:val="18"/>
      <w:szCs w:val="18"/>
      <w:lang w:bidi="en-US"/>
    </w:rPr>
  </w:style>
  <w:style w:type="character" w:customStyle="1" w:styleId="ad">
    <w:name w:val="Меню"/>
    <w:uiPriority w:val="1"/>
    <w:qFormat/>
    <w:rsid w:val="00F93340"/>
    <w:rPr>
      <w:b/>
      <w:bCs/>
      <w:i/>
      <w:iCs/>
      <w:color w:val="000000"/>
      <w:sz w:val="22"/>
      <w:szCs w:val="22"/>
      <w:lang w:val="ru-RU"/>
    </w:rPr>
  </w:style>
  <w:style w:type="paragraph" w:customStyle="1" w:styleId="Default">
    <w:name w:val="Default"/>
    <w:rsid w:val="001A0A7F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642641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ae">
    <w:name w:val="Strong"/>
    <w:basedOn w:val="a1"/>
    <w:uiPriority w:val="22"/>
    <w:qFormat/>
    <w:rsid w:val="00530D22"/>
    <w:rPr>
      <w:b/>
      <w:bCs/>
    </w:rPr>
  </w:style>
  <w:style w:type="paragraph" w:styleId="af">
    <w:name w:val="header"/>
    <w:basedOn w:val="a0"/>
    <w:link w:val="af0"/>
    <w:uiPriority w:val="99"/>
    <w:semiHidden/>
    <w:unhideWhenUsed/>
    <w:rsid w:val="00DF176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DF176A"/>
    <w:rPr>
      <w:rFonts w:ascii="Times New Roman" w:hAnsi="Times New Roman"/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F176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F176A"/>
    <w:rPr>
      <w:rFonts w:ascii="Times New Roman" w:hAnsi="Times New Roman"/>
      <w:sz w:val="24"/>
      <w:szCs w:val="24"/>
    </w:rPr>
  </w:style>
  <w:style w:type="character" w:styleId="af3">
    <w:name w:val="FollowedHyperlink"/>
    <w:basedOn w:val="a1"/>
    <w:uiPriority w:val="99"/>
    <w:semiHidden/>
    <w:unhideWhenUsed/>
    <w:rsid w:val="00167B2A"/>
    <w:rPr>
      <w:color w:val="800080" w:themeColor="followedHyperlink"/>
      <w:u w:val="single"/>
    </w:rPr>
  </w:style>
  <w:style w:type="table" w:styleId="af4">
    <w:name w:val="Table Grid"/>
    <w:basedOn w:val="a2"/>
    <w:uiPriority w:val="59"/>
    <w:rsid w:val="00167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2291C-E5D0-4F3D-91E2-E520CB1A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SMISHLYAEVA</dc:creator>
  <cp:lastModifiedBy>BRYLKOVA</cp:lastModifiedBy>
  <cp:revision>13</cp:revision>
  <dcterms:created xsi:type="dcterms:W3CDTF">2023-05-16T11:38:00Z</dcterms:created>
  <dcterms:modified xsi:type="dcterms:W3CDTF">2023-10-27T13:56:00Z</dcterms:modified>
</cp:coreProperties>
</file>